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Všeobecne záväzné nariadenie č. .../2013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o určení výšky finančných prostriedkov určených na mzdy a prevádzku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na dieťa materskej školy a dieťa školského zariadenia,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E6">
        <w:rPr>
          <w:rFonts w:ascii="Times New Roman" w:hAnsi="Times New Roman" w:cs="Times New Roman"/>
          <w:b/>
          <w:sz w:val="28"/>
          <w:szCs w:val="28"/>
        </w:rPr>
        <w:t>v zriaďovateľskej pôsobnosti Obce Oščadnica</w:t>
      </w: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Obec Oščadnica v zmysle § 4 ods. 3 písm. h) a § 6 ods. 1 zákona SNR č. 369/1990 Zb. o obecnom zriadení v znení neskorších zmien a doplnkov a v zmysle § 6 ods. 12 písm. c) zák. 596/2003 Z.z. o štátnej správe v školstve a školskej samospráve a o zmene a doplnení niektorých zákonov v znení neskorších predpisov 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vydáva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toto všeobecné záväzné nariadenie o určení výšky dotácie na prevádzku a mzdy na dieťa materskej školy a dieťa školského zariadenia v zriaďovateľskej pôsobnosti Obce Oščadnica </w:t>
      </w: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E6" w:rsidRDefault="005A11E6" w:rsidP="005A11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Účelom tohto všeobecne záväzného nariadenia je určiť výšku a spôsob použitia dotácie na prevádzku a mzdy na dieťa materskej školy a dieťa školského zariadenia (školského klubu detí, zariadenia školského stravovania pre žiakov základnej školy) zriadených na území obce Oščadnica, ktorých zriaďovateľom je obec a ktoré sú na základe rozhodnutia Ministerstva školstva, vedy, výskumu a športu SR (ďalej </w:t>
      </w:r>
      <w:proofErr w:type="spellStart"/>
      <w:r w:rsidRPr="005A11E6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5A11E6">
        <w:rPr>
          <w:rFonts w:ascii="Times New Roman" w:hAnsi="Times New Roman" w:cs="Times New Roman"/>
          <w:sz w:val="24"/>
          <w:szCs w:val="24"/>
        </w:rPr>
        <w:t xml:space="preserve"> SR) zaradené do siete škôl a školských zariadení Slovenskej republiky.</w:t>
      </w:r>
    </w:p>
    <w:p w:rsidR="005A11E6" w:rsidRDefault="005A11E6" w:rsidP="005A11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Vymedzenie pojmov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Dotácia na mzdy je určená na bežné výdavky a zahŕňa výdavky na tarifný plat a príplatky vyplácané pedagogickým a nepedagogickým zamestnancom školy a školského zariadenia za podmienok a v rozsahu stanovenom osobitným predpisom; výdavky na poistné hradené zamestnávateľom za pedagogických a nepedagogických zamestnancov školy alebo školského zariadenia.</w:t>
      </w:r>
    </w:p>
    <w:p w:rsidR="005A11E6" w:rsidRDefault="005A11E6" w:rsidP="005A11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Dotácia na prevádzku je určená na bežné výdavky škôl a školských zariadení špecifikovaných v článku 1 tohto nariadenia a zahŕňa výdavky za tovary a služby definované Ministerstvom financií SR v rozpočtovej klasifikácii v kategórii 630 – tovary a služby (cestovné náhrady, energie, voda a komunikácie, materiál, dopravné, rutinná a štandardná údržba, služby) a v kategórii 642 – transfery jednotlivcom (odstupné, odchodné, nemocenské dávky).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Prijímateľom dotácie pre materské školy a školské zariadenia špecifikované v článku 1 tohto nariadenia je  Základná škola s materskou školou, Oščadnica 1374.</w:t>
      </w: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 xml:space="preserve">Výška dotácie na prevádzku a mzdy na  dieťa materskej školy 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a dieťa školského zariadenia v školách a školských zariadeniach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 xml:space="preserve"> v zriaďovateľskej pôsobnosti Obce Oščadnica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 xml:space="preserve">Objem finančných prostriedkov v rozpočte Obce Oščadnica na príslušný kalendárny rok sa na školy a školské zariadenia v zriaďovateľskej pôsobnosti Obce Oščadnica rozpisuje podľa počtu detí a žiakov k 15.9. predchádzajúceho kalendárneho roka, ktorý škola a školské zariadenie vykázala v štatistickom výkaze </w:t>
      </w:r>
      <w:proofErr w:type="spellStart"/>
      <w:r w:rsidRPr="005A11E6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5A11E6">
        <w:rPr>
          <w:rFonts w:ascii="Times New Roman" w:hAnsi="Times New Roman" w:cs="Times New Roman"/>
          <w:sz w:val="24"/>
          <w:szCs w:val="24"/>
        </w:rPr>
        <w:t xml:space="preserve"> MŠ SR 40-01 a ktoré sú prijaté do škôl a školských zariadení na základe právoplatného rozhodnutia príslušnej školy a školského zariadenia k 15.9. 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 xml:space="preserve">Výška dotácie na príslušný kalendárny rok na prevádzku a mzdy na dieťa materskej školy a dieťa školského zariadenia v zriaďovateľskej pôsobnosti obce je určená v prílohe č.1 tohto všeobecne záväzného nariadenia v závislosti od: </w:t>
      </w: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 xml:space="preserve">podielu obce z výnosu dane z príjmov fyzických osôb pre príslušný kalendárny rok </w:t>
      </w:r>
    </w:p>
    <w:p w:rsidR="005A11E6" w:rsidRPr="005A11E6" w:rsidRDefault="005A11E6" w:rsidP="005A11E6">
      <w:pPr>
        <w:spacing w:before="0" w:beforeAutospacing="0" w:after="0" w:afterAutospacing="0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 xml:space="preserve">počtu žiakov, detí materskej školy a školského zariadenia k 15. septembru  predchádzajúceho kalendárneho roka </w:t>
      </w:r>
    </w:p>
    <w:p w:rsidR="005A11E6" w:rsidRPr="005A11E6" w:rsidRDefault="005A11E6" w:rsidP="005A11E6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 xml:space="preserve">schváleného rozpočtu materských škôl a školských zariadení. 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 xml:space="preserve">Zmeny výšky dotácie na prevádzku a mzdy na dieťa materskej školy a dieťa školského zariadenia v zriaďovateľskej pôsobnosti obce sa môže uskutočniť v priebehu kalendárneho roka schválenou zmenou rozpočtu materských škôl a školských zariadení. 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Dotácie sú poskytované spravidla mesačne do 25. dňa príslušného kalendárneho mesiaca vo výške 1/12 stanoveného ročného rozpisu a prijatých podielových daní v príslušnom kalendárnom mesiaci.</w:t>
      </w: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 xml:space="preserve">Použitie dotácie na prevádzku a mzdy na dieťa materskej školy 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 xml:space="preserve">a dieťa školského zariadenia v školách a školských zariadeniach 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v zriaďovateľskej pôsobnosti Obce Oščadnica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Prijímateľ dotácie je oprávnený pridelené finančné prostriedky použiť len na mzdy pedagogických a nepedagogických zamestnancov a prevádzku škôl a školských zariadení. Použité finančné prostriedky musia byť vynaložené hospodárne, efektívne, účinne a účelne.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Dotáciu možno použiť do konca príslušného kalendárneho roka.  Dotácia podlieha povinnému ročnému zúčtovaniu s rozpočtom obce Oščadnica.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Súčasťou vyúčtovania je predloženie ročnej účtovnej závierky za príslušný kalendárny rok.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V prípade, že dotácia nebude vyčerpaná do 31.12. príslušného kalendárneho roka, je prijímateľ povinný nevyčerpanú časť dotácie vrátiť späť na účet obce do 31.12. príslušného kalendárneho roka.</w:t>
      </w:r>
    </w:p>
    <w:p w:rsid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11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Pri nedodržaní pravidiel a podmienok použitia d</w:t>
      </w:r>
      <w:r>
        <w:rPr>
          <w:rFonts w:ascii="Times New Roman" w:hAnsi="Times New Roman" w:cs="Times New Roman"/>
          <w:sz w:val="24"/>
          <w:szCs w:val="24"/>
        </w:rPr>
        <w:t xml:space="preserve">otácie na mzdy a prevádzku bude </w:t>
      </w:r>
      <w:r w:rsidRPr="005A11E6">
        <w:rPr>
          <w:rFonts w:ascii="Times New Roman" w:hAnsi="Times New Roman" w:cs="Times New Roman"/>
          <w:sz w:val="24"/>
          <w:szCs w:val="24"/>
        </w:rPr>
        <w:t>Obec Oščadnica postupovať v zmysle osobitných predpisov.</w:t>
      </w: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Kontrola použitia dotácie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Finančnú kontrolu na úseku hospodárenia s finančnými prostriedkami pridelenými podľa tohto VZN vykonáva obec Oščadnica prostredníctvom hlavného kontrolóra obce.</w:t>
      </w:r>
    </w:p>
    <w:p w:rsidR="005A11E6" w:rsidRPr="005A11E6" w:rsidRDefault="005A11E6" w:rsidP="005A11E6">
      <w:pPr>
        <w:spacing w:before="0" w:beforeAutospacing="0" w:after="0" w:afterAutospacing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1E6">
        <w:rPr>
          <w:rFonts w:ascii="Times New Roman" w:hAnsi="Times New Roman" w:cs="Times New Roman"/>
          <w:sz w:val="24"/>
          <w:szCs w:val="24"/>
        </w:rPr>
        <w:t>Prijímateľ dotácie na mzdy a prevádzku školy a školského zariadenia je povinný predložiť všetky doklady, preukazujúce hospodárne, efektívne, účelné a účinné vynaloženie pridelených finančných prostriedkov.</w:t>
      </w: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E6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A11E6" w:rsidRPr="005A11E6" w:rsidRDefault="005A11E6" w:rsidP="005A11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E6" w:rsidRPr="005A11E6" w:rsidRDefault="005A11E6" w:rsidP="00921C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Toto VZN ruší platnosť Všeobecne záväzného nariadenia Obce Oščadnica</w:t>
      </w:r>
      <w:r w:rsidR="00921C7D">
        <w:rPr>
          <w:rFonts w:ascii="Times New Roman" w:hAnsi="Times New Roman" w:cs="Times New Roman"/>
          <w:sz w:val="24"/>
          <w:szCs w:val="24"/>
        </w:rPr>
        <w:t xml:space="preserve"> </w:t>
      </w:r>
      <w:r w:rsidRPr="005A11E6">
        <w:rPr>
          <w:rFonts w:ascii="Times New Roman" w:hAnsi="Times New Roman" w:cs="Times New Roman"/>
          <w:sz w:val="24"/>
          <w:szCs w:val="24"/>
        </w:rPr>
        <w:t>č.3004/2013, schváleného obecným zastupiteľstvom dňa 30.04.2013.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Vyvesené na pripomienkovanie: 29.11.2013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Zvesené: ....................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921C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Toto všeobecne záväzné nariadenie bolo schválené uznesením Obecného zastupiteľstva v Oščadnici č. ......./2013 dňa .....................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Schválené VZN č. ...../2013 vyvesené na úradnej tabuli: .........................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Zvesené z úradnej tabule : ............................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921C7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Toto všeobecne záväzné nariadenie bolo schválené Obecným zastupiteľstvom v Oščadnici Uznesením č. ...../2013 zo dňa .................... a nadobúda účinnosť dňom .....................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Ing. Marián Plevko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starosta obce</w:t>
      </w: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90550" w:rsidRPr="00E90550" w:rsidRDefault="00E90550" w:rsidP="00E905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</w:t>
      </w:r>
      <w:r w:rsidRPr="00E90550">
        <w:rPr>
          <w:rFonts w:ascii="Times New Roman" w:hAnsi="Times New Roman" w:cs="Times New Roman"/>
          <w:b/>
          <w:bCs/>
        </w:rPr>
        <w:t>ríloha č. 1   k VZN č. ....../2013</w:t>
      </w:r>
    </w:p>
    <w:p w:rsidR="00E90550" w:rsidRPr="00E90550" w:rsidRDefault="00E90550" w:rsidP="00E90550">
      <w:pPr>
        <w:rPr>
          <w:rFonts w:ascii="Times New Roman" w:hAnsi="Times New Roman" w:cs="Times New Roman"/>
          <w:b/>
          <w:bCs/>
        </w:rPr>
      </w:pPr>
    </w:p>
    <w:p w:rsidR="00E90550" w:rsidRDefault="00E90550" w:rsidP="00E90550">
      <w:pPr>
        <w:pStyle w:val="Default"/>
        <w:jc w:val="center"/>
        <w:rPr>
          <w:b/>
          <w:bCs/>
          <w:sz w:val="28"/>
          <w:szCs w:val="28"/>
        </w:rPr>
      </w:pPr>
      <w:r w:rsidRPr="00E90550">
        <w:rPr>
          <w:b/>
          <w:bCs/>
          <w:sz w:val="28"/>
          <w:szCs w:val="28"/>
        </w:rPr>
        <w:t xml:space="preserve">Výška finančných prostriedkov určených na mzdy </w:t>
      </w:r>
    </w:p>
    <w:p w:rsidR="00E90550" w:rsidRPr="00E90550" w:rsidRDefault="00E90550" w:rsidP="00E90550">
      <w:pPr>
        <w:pStyle w:val="Default"/>
        <w:jc w:val="center"/>
        <w:rPr>
          <w:sz w:val="28"/>
          <w:szCs w:val="28"/>
        </w:rPr>
      </w:pPr>
      <w:r w:rsidRPr="00E9055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 </w:t>
      </w:r>
      <w:r w:rsidRPr="00E90550">
        <w:rPr>
          <w:b/>
          <w:bCs/>
          <w:sz w:val="28"/>
          <w:szCs w:val="28"/>
        </w:rPr>
        <w:t>prevádzku</w:t>
      </w:r>
      <w:r>
        <w:rPr>
          <w:b/>
          <w:bCs/>
          <w:sz w:val="28"/>
          <w:szCs w:val="28"/>
        </w:rPr>
        <w:t xml:space="preserve"> </w:t>
      </w:r>
      <w:r w:rsidRPr="00E90550">
        <w:rPr>
          <w:b/>
          <w:bCs/>
          <w:sz w:val="28"/>
          <w:szCs w:val="28"/>
        </w:rPr>
        <w:t xml:space="preserve"> na dieťa materskej školy a dieťa školského zariadenia,</w:t>
      </w:r>
    </w:p>
    <w:p w:rsidR="00E90550" w:rsidRPr="00E90550" w:rsidRDefault="00E90550" w:rsidP="00E90550">
      <w:pPr>
        <w:pStyle w:val="Default"/>
        <w:jc w:val="center"/>
        <w:rPr>
          <w:b/>
          <w:bCs/>
          <w:sz w:val="28"/>
          <w:szCs w:val="28"/>
        </w:rPr>
      </w:pPr>
      <w:r w:rsidRPr="00E90550">
        <w:rPr>
          <w:b/>
          <w:bCs/>
          <w:sz w:val="28"/>
          <w:szCs w:val="28"/>
        </w:rPr>
        <w:t>v zriaďovateľskej pôsobnosti Obce Oščadnica</w:t>
      </w:r>
    </w:p>
    <w:p w:rsidR="00E90550" w:rsidRPr="00E90550" w:rsidRDefault="00E90550" w:rsidP="00E90550">
      <w:pPr>
        <w:pStyle w:val="Default"/>
        <w:jc w:val="center"/>
        <w:rPr>
          <w:sz w:val="28"/>
          <w:szCs w:val="28"/>
        </w:rPr>
      </w:pPr>
      <w:r w:rsidRPr="00E90550">
        <w:rPr>
          <w:b/>
          <w:bCs/>
          <w:sz w:val="28"/>
          <w:szCs w:val="28"/>
        </w:rPr>
        <w:t>na rok 2014</w:t>
      </w:r>
    </w:p>
    <w:p w:rsidR="00E90550" w:rsidRPr="00E90550" w:rsidRDefault="00E90550" w:rsidP="00E9055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3843"/>
        <w:gridCol w:w="5349"/>
      </w:tblGrid>
      <w:tr w:rsidR="00E90550" w:rsidRPr="00E90550" w:rsidTr="00AA7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rPr>
                <w:rFonts w:ascii="Times New Roman" w:hAnsi="Times New Roman" w:cs="Times New Roman"/>
              </w:rPr>
            </w:pPr>
            <w:r w:rsidRPr="00E90550">
              <w:rPr>
                <w:rStyle w:val="Siln"/>
                <w:rFonts w:ascii="Times New Roman" w:hAnsi="Times New Roman" w:cs="Times New Roman"/>
              </w:rPr>
              <w:t>Dieťa, žiak podľa kategórie školy, školského zariadenia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rPr>
                <w:rFonts w:ascii="Times New Roman" w:hAnsi="Times New Roman" w:cs="Times New Roman"/>
              </w:rPr>
            </w:pPr>
            <w:r w:rsidRPr="00E90550">
              <w:rPr>
                <w:rStyle w:val="Siln"/>
                <w:rFonts w:ascii="Times New Roman" w:hAnsi="Times New Roman" w:cs="Times New Roman"/>
              </w:rPr>
              <w:t xml:space="preserve">Výška dotácie na prevádzku a mzdy na dieťa/žiaka na kalendárny rok  v eurách </w:t>
            </w:r>
          </w:p>
        </w:tc>
      </w:tr>
      <w:tr w:rsidR="00E90550" w:rsidRPr="00E90550" w:rsidTr="00AA7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rPr>
                <w:rFonts w:ascii="Times New Roman" w:hAnsi="Times New Roman" w:cs="Times New Roman"/>
              </w:rPr>
            </w:pPr>
            <w:r w:rsidRPr="00E90550">
              <w:rPr>
                <w:rFonts w:ascii="Times New Roman" w:hAnsi="Times New Roman" w:cs="Times New Roman"/>
              </w:rPr>
              <w:t xml:space="preserve">Dieťa materskej školy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jc w:val="center"/>
              <w:rPr>
                <w:rFonts w:ascii="Times New Roman" w:hAnsi="Times New Roman" w:cs="Times New Roman"/>
              </w:rPr>
            </w:pPr>
            <w:r w:rsidRPr="00E90550">
              <w:rPr>
                <w:rFonts w:ascii="Times New Roman" w:hAnsi="Times New Roman" w:cs="Times New Roman"/>
              </w:rPr>
              <w:t>1.081,00 €</w:t>
            </w:r>
          </w:p>
        </w:tc>
      </w:tr>
      <w:tr w:rsidR="00E90550" w:rsidRPr="00E90550" w:rsidTr="00AA7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rPr>
                <w:rFonts w:ascii="Times New Roman" w:hAnsi="Times New Roman" w:cs="Times New Roman"/>
              </w:rPr>
            </w:pPr>
            <w:r w:rsidRPr="00E90550">
              <w:rPr>
                <w:rFonts w:ascii="Times New Roman" w:hAnsi="Times New Roman" w:cs="Times New Roman"/>
              </w:rPr>
              <w:t>Dieťa školského klubu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jc w:val="center"/>
              <w:rPr>
                <w:rFonts w:ascii="Times New Roman" w:hAnsi="Times New Roman" w:cs="Times New Roman"/>
              </w:rPr>
            </w:pPr>
            <w:r w:rsidRPr="00E90550">
              <w:rPr>
                <w:rFonts w:ascii="Times New Roman" w:hAnsi="Times New Roman" w:cs="Times New Roman"/>
              </w:rPr>
              <w:t xml:space="preserve">   271,50 €</w:t>
            </w:r>
          </w:p>
        </w:tc>
      </w:tr>
      <w:tr w:rsidR="00E90550" w:rsidRPr="00E90550" w:rsidTr="00AA72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rPr>
                <w:rFonts w:ascii="Times New Roman" w:hAnsi="Times New Roman" w:cs="Times New Roman"/>
              </w:rPr>
            </w:pPr>
            <w:r w:rsidRPr="00E90550">
              <w:rPr>
                <w:rFonts w:ascii="Times New Roman" w:hAnsi="Times New Roman" w:cs="Times New Roman"/>
              </w:rPr>
              <w:t>Potenciálny stravník – žiak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550" w:rsidRPr="00E90550" w:rsidRDefault="00E90550" w:rsidP="00AA72A4">
            <w:pPr>
              <w:rPr>
                <w:rFonts w:ascii="Times New Roman" w:hAnsi="Times New Roman" w:cs="Times New Roman"/>
              </w:rPr>
            </w:pPr>
            <w:r w:rsidRPr="00E90550">
              <w:rPr>
                <w:rFonts w:ascii="Times New Roman" w:hAnsi="Times New Roman" w:cs="Times New Roman"/>
              </w:rPr>
              <w:t xml:space="preserve">                                      128,70 €</w:t>
            </w:r>
          </w:p>
        </w:tc>
      </w:tr>
    </w:tbl>
    <w:p w:rsidR="00E90550" w:rsidRPr="00E90550" w:rsidRDefault="00E90550" w:rsidP="00E90550">
      <w:pPr>
        <w:rPr>
          <w:rFonts w:ascii="Times New Roman" w:hAnsi="Times New Roman" w:cs="Times New Roman"/>
        </w:rPr>
      </w:pPr>
    </w:p>
    <w:p w:rsidR="00E90550" w:rsidRPr="00E90550" w:rsidRDefault="00E90550" w:rsidP="00E90550">
      <w:pPr>
        <w:rPr>
          <w:rFonts w:ascii="Times New Roman" w:hAnsi="Times New Roman" w:cs="Times New Roman"/>
        </w:rPr>
      </w:pPr>
    </w:p>
    <w:p w:rsidR="00E90550" w:rsidRDefault="00E90550" w:rsidP="00E90550"/>
    <w:p w:rsidR="00E90550" w:rsidRDefault="00E90550" w:rsidP="00E90550"/>
    <w:p w:rsidR="00E90550" w:rsidRDefault="00E90550" w:rsidP="00E90550"/>
    <w:p w:rsidR="00E90550" w:rsidRDefault="00E90550" w:rsidP="00E90550"/>
    <w:p w:rsidR="00E90550" w:rsidRDefault="00E90550" w:rsidP="00E90550"/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11E6" w:rsidRPr="005A11E6" w:rsidRDefault="005A11E6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758B0" w:rsidRPr="005A11E6" w:rsidRDefault="000758B0" w:rsidP="005A1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0758B0" w:rsidRPr="005A11E6" w:rsidSect="0007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11E6"/>
    <w:rsid w:val="000126D4"/>
    <w:rsid w:val="00072988"/>
    <w:rsid w:val="000758B0"/>
    <w:rsid w:val="000947F5"/>
    <w:rsid w:val="001C7B74"/>
    <w:rsid w:val="001D0545"/>
    <w:rsid w:val="004246E7"/>
    <w:rsid w:val="005A11E6"/>
    <w:rsid w:val="005D1EB8"/>
    <w:rsid w:val="005D56BF"/>
    <w:rsid w:val="005E4F6A"/>
    <w:rsid w:val="00667116"/>
    <w:rsid w:val="00921C7D"/>
    <w:rsid w:val="00946FF0"/>
    <w:rsid w:val="00AB08DC"/>
    <w:rsid w:val="00B0759F"/>
    <w:rsid w:val="00E122DA"/>
    <w:rsid w:val="00E9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F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0550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sk-SK" w:bidi="he-IL"/>
    </w:rPr>
  </w:style>
  <w:style w:type="character" w:styleId="Siln">
    <w:name w:val="Strong"/>
    <w:basedOn w:val="Predvolenpsmoodseku"/>
    <w:qFormat/>
    <w:rsid w:val="00E90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2013-11-29T11:23:00Z</dcterms:created>
  <dcterms:modified xsi:type="dcterms:W3CDTF">2013-11-29T12:10:00Z</dcterms:modified>
</cp:coreProperties>
</file>